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AC9" w:rsidRDefault="00697A62">
      <w:r w:rsidRPr="00697A62">
        <w:t>http://web2.ntcu.edu.tw/person/regulation.php</w:t>
      </w:r>
      <w:bookmarkStart w:id="0" w:name="_GoBack"/>
      <w:bookmarkEnd w:id="0"/>
    </w:p>
    <w:sectPr w:rsidR="00A86AC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A62"/>
    <w:rsid w:val="00697A62"/>
    <w:rsid w:val="00A8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6774E0-6CED-4DF0-87C8-EB42EA9C7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sjehpm</dc:creator>
  <cp:keywords/>
  <dc:description/>
  <cp:lastModifiedBy>sjehpm</cp:lastModifiedBy>
  <cp:revision>1</cp:revision>
  <dcterms:created xsi:type="dcterms:W3CDTF">2019-12-06T02:09:00Z</dcterms:created>
  <dcterms:modified xsi:type="dcterms:W3CDTF">2019-12-06T02:09:00Z</dcterms:modified>
</cp:coreProperties>
</file>