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39" w:rsidRPr="00BD3F39" w:rsidRDefault="00577D83" w:rsidP="00577D83">
      <w:pPr>
        <w:jc w:val="center"/>
        <w:rPr>
          <w:rFonts w:ascii="標楷體" w:eastAsia="標楷體" w:hAnsi="標楷體"/>
          <w:b/>
          <w:sz w:val="44"/>
          <w:szCs w:val="44"/>
        </w:rPr>
      </w:pPr>
      <w:bookmarkStart w:id="0" w:name="_GoBack"/>
      <w:bookmarkEnd w:id="0"/>
      <w:r w:rsidRPr="00BD3F39">
        <w:rPr>
          <w:rFonts w:ascii="標楷體" w:eastAsia="標楷體" w:hAnsi="標楷體" w:hint="eastAsia"/>
          <w:b/>
          <w:sz w:val="44"/>
          <w:szCs w:val="44"/>
        </w:rPr>
        <w:t>通識選修課程科目回溯清單</w:t>
      </w:r>
    </w:p>
    <w:p w:rsidR="00CF54B6" w:rsidRPr="00CF54B6" w:rsidRDefault="00CF54B6" w:rsidP="00CF54B6">
      <w:pPr>
        <w:jc w:val="right"/>
        <w:rPr>
          <w:rFonts w:ascii="Times New Roman" w:eastAsia="標楷體" w:hAnsi="Times New Roman" w:cs="Times New Roman"/>
          <w:sz w:val="20"/>
          <w:szCs w:val="20"/>
        </w:rPr>
      </w:pPr>
      <w:r w:rsidRPr="00CF54B6">
        <w:rPr>
          <w:rFonts w:ascii="Times New Roman" w:eastAsia="標楷體" w:hAnsi="Times New Roman" w:cs="Times New Roman"/>
          <w:sz w:val="20"/>
          <w:szCs w:val="20"/>
        </w:rPr>
        <w:t>10</w:t>
      </w:r>
      <w:r w:rsidR="00A45311">
        <w:rPr>
          <w:rFonts w:ascii="Times New Roman" w:eastAsia="標楷體" w:hAnsi="Times New Roman" w:cs="Times New Roman" w:hint="eastAsia"/>
          <w:sz w:val="20"/>
          <w:szCs w:val="20"/>
        </w:rPr>
        <w:t>8</w:t>
      </w:r>
      <w:r w:rsidRPr="00CF54B6">
        <w:rPr>
          <w:rFonts w:ascii="Times New Roman" w:eastAsia="標楷體" w:hAnsi="Times New Roman" w:cs="Times New Roman"/>
          <w:sz w:val="20"/>
          <w:szCs w:val="20"/>
        </w:rPr>
        <w:t>.</w:t>
      </w:r>
      <w:r w:rsidR="00A45311">
        <w:rPr>
          <w:rFonts w:ascii="Times New Roman" w:eastAsia="標楷體" w:hAnsi="Times New Roman" w:cs="Times New Roman" w:hint="eastAsia"/>
          <w:sz w:val="20"/>
          <w:szCs w:val="20"/>
        </w:rPr>
        <w:t>1</w:t>
      </w:r>
      <w:r w:rsidRPr="00CF54B6">
        <w:rPr>
          <w:rFonts w:ascii="Times New Roman" w:eastAsia="標楷體" w:hAnsi="Times New Roman" w:cs="Times New Roman"/>
          <w:sz w:val="20"/>
          <w:szCs w:val="20"/>
        </w:rPr>
        <w:t>.</w:t>
      </w:r>
      <w:r w:rsidR="00A45311">
        <w:rPr>
          <w:rFonts w:ascii="Times New Roman" w:eastAsia="標楷體" w:hAnsi="Times New Roman" w:cs="Times New Roman" w:hint="eastAsia"/>
          <w:sz w:val="20"/>
          <w:szCs w:val="20"/>
        </w:rPr>
        <w:t>15</w:t>
      </w:r>
      <w:r>
        <w:rPr>
          <w:rFonts w:ascii="Times New Roman" w:eastAsia="標楷體" w:hAnsi="Times New Roman" w:cs="Times New Roman" w:hint="eastAsia"/>
          <w:sz w:val="20"/>
          <w:szCs w:val="20"/>
        </w:rPr>
        <w:t>修訂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701"/>
        <w:gridCol w:w="3260"/>
        <w:gridCol w:w="2268"/>
        <w:gridCol w:w="5304"/>
      </w:tblGrid>
      <w:tr w:rsidR="00577D83" w:rsidRPr="00220247" w:rsidTr="00A45311">
        <w:trPr>
          <w:tblHeader/>
        </w:trPr>
        <w:tc>
          <w:tcPr>
            <w:tcW w:w="2093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課程領域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科目代碼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課程名稱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不計入通識教育學分之學系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可回溯之學年度</w:t>
            </w:r>
          </w:p>
        </w:tc>
      </w:tr>
      <w:tr w:rsidR="00737A65" w:rsidRPr="00220247" w:rsidTr="00A45311">
        <w:tc>
          <w:tcPr>
            <w:tcW w:w="2093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8CAE4"/>
            <w:vAlign w:val="center"/>
          </w:tcPr>
          <w:p w:rsidR="00737A65" w:rsidRPr="00A45311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</w:pPr>
            <w:r w:rsidRPr="00A45311"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  <w:t>AGE2314</w:t>
            </w:r>
          </w:p>
        </w:tc>
        <w:tc>
          <w:tcPr>
            <w:tcW w:w="3260" w:type="dxa"/>
            <w:shd w:val="clear" w:color="auto" w:fill="D8CAE4"/>
            <w:vAlign w:val="center"/>
          </w:tcPr>
          <w:p w:rsidR="00737A65" w:rsidRPr="00A45311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w w:val="92"/>
                <w:sz w:val="25"/>
                <w:szCs w:val="25"/>
              </w:rPr>
            </w:pPr>
            <w:r w:rsidRPr="00A45311">
              <w:rPr>
                <w:rFonts w:ascii="Times New Roman" w:eastAsia="標楷體" w:hAnsi="Times New Roman" w:cs="Times New Roman"/>
                <w:w w:val="92"/>
                <w:sz w:val="25"/>
                <w:szCs w:val="25"/>
              </w:rPr>
              <w:t>音樂專輯企劃製作歷程與模擬</w:t>
            </w:r>
          </w:p>
        </w:tc>
        <w:tc>
          <w:tcPr>
            <w:tcW w:w="2268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6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7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A45311">
        <w:tc>
          <w:tcPr>
            <w:tcW w:w="2093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8CAE4"/>
            <w:vAlign w:val="center"/>
          </w:tcPr>
          <w:p w:rsidR="00737A65" w:rsidRPr="00A45311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</w:pPr>
            <w:r w:rsidRPr="00A45311"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  <w:t>AGE2146</w:t>
            </w:r>
          </w:p>
        </w:tc>
        <w:tc>
          <w:tcPr>
            <w:tcW w:w="3260" w:type="dxa"/>
            <w:shd w:val="clear" w:color="auto" w:fill="D8CAE4"/>
            <w:vAlign w:val="center"/>
          </w:tcPr>
          <w:p w:rsidR="00737A65" w:rsidRPr="00A45311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5"/>
                <w:szCs w:val="25"/>
              </w:rPr>
            </w:pPr>
            <w:r w:rsidRPr="00A45311">
              <w:rPr>
                <w:rFonts w:ascii="Times New Roman" w:eastAsia="標楷體" w:hAnsi="Times New Roman" w:cs="Times New Roman"/>
                <w:color w:val="000000"/>
                <w:sz w:val="25"/>
                <w:szCs w:val="25"/>
              </w:rPr>
              <w:t>俄羅斯寫實主義與台灣文學</w:t>
            </w:r>
          </w:p>
        </w:tc>
        <w:tc>
          <w:tcPr>
            <w:tcW w:w="2268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8CAE4"/>
            <w:vAlign w:val="center"/>
          </w:tcPr>
          <w:p w:rsidR="00737A65" w:rsidRDefault="00737A65" w:rsidP="00737A6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013F52">
        <w:tc>
          <w:tcPr>
            <w:tcW w:w="2093" w:type="dxa"/>
            <w:shd w:val="clear" w:color="auto" w:fill="D6E3BC" w:themeFill="accent3" w:themeFillTint="66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737A65" w:rsidRPr="00244E75" w:rsidRDefault="00737A65" w:rsidP="007D3512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  <w:t>AGE3217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737A65" w:rsidRPr="00244E75" w:rsidRDefault="00737A65" w:rsidP="00AB0488">
            <w:pPr>
              <w:spacing w:beforeLines="50" w:before="180" w:afterLines="50" w:after="18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244E75">
              <w:rPr>
                <w:rFonts w:ascii="Times New Roman" w:eastAsia="標楷體" w:hAnsi="Times New Roman" w:cs="Times New Roman"/>
                <w:sz w:val="26"/>
                <w:szCs w:val="26"/>
              </w:rPr>
              <w:t>電腦科學與程式設計概論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資工系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737A65" w:rsidRDefault="00737A65" w:rsidP="00244E75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6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7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013F52">
        <w:tc>
          <w:tcPr>
            <w:tcW w:w="2093" w:type="dxa"/>
            <w:shd w:val="clear" w:color="auto" w:fill="D6E3BC" w:themeFill="accent3" w:themeFillTint="66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737A65" w:rsidRPr="00244E75" w:rsidRDefault="00737A65" w:rsidP="007D3512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44E75"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  <w:t>AGE2313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737A65" w:rsidRPr="00244E75" w:rsidRDefault="00737A65" w:rsidP="00AB0488">
            <w:pPr>
              <w:spacing w:beforeLines="50" w:before="180" w:afterLines="50" w:after="18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244E75">
              <w:rPr>
                <w:rFonts w:ascii="Times New Roman" w:eastAsia="標楷體" w:hAnsi="Times New Roman" w:cs="Times New Roman"/>
                <w:color w:val="000000"/>
                <w:sz w:val="26"/>
                <w:szCs w:val="26"/>
              </w:rPr>
              <w:t>展演行銷與實務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737A65" w:rsidRPr="00244E75" w:rsidRDefault="00737A65" w:rsidP="00FD72F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5F1C0C">
        <w:tc>
          <w:tcPr>
            <w:tcW w:w="2093" w:type="dxa"/>
            <w:shd w:val="clear" w:color="auto" w:fill="FFCCCC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FCCCC"/>
            <w:vAlign w:val="center"/>
          </w:tcPr>
          <w:p w:rsidR="00737A65" w:rsidRDefault="00737A65" w:rsidP="007D3512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AGE2257</w:t>
            </w:r>
          </w:p>
        </w:tc>
        <w:tc>
          <w:tcPr>
            <w:tcW w:w="3260" w:type="dxa"/>
            <w:shd w:val="clear" w:color="auto" w:fill="FFCCCC"/>
            <w:vAlign w:val="center"/>
          </w:tcPr>
          <w:p w:rsidR="00737A65" w:rsidRPr="007D3512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D3512">
              <w:rPr>
                <w:rFonts w:eastAsia="標楷體"/>
                <w:color w:val="000000"/>
                <w:sz w:val="26"/>
                <w:szCs w:val="26"/>
              </w:rPr>
              <w:t>民法概要</w:t>
            </w:r>
          </w:p>
        </w:tc>
        <w:tc>
          <w:tcPr>
            <w:tcW w:w="2268" w:type="dxa"/>
            <w:shd w:val="clear" w:color="auto" w:fill="FFCCCC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FCCCC"/>
            <w:vAlign w:val="center"/>
          </w:tcPr>
          <w:p w:rsidR="00737A65" w:rsidRDefault="00737A65" w:rsidP="00FD72F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5F1C0C">
        <w:tc>
          <w:tcPr>
            <w:tcW w:w="2093" w:type="dxa"/>
            <w:shd w:val="clear" w:color="auto" w:fill="FFCCCC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FCCCC"/>
            <w:vAlign w:val="center"/>
          </w:tcPr>
          <w:p w:rsidR="00737A65" w:rsidRDefault="00737A65" w:rsidP="007D3512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AGE2505</w:t>
            </w:r>
          </w:p>
        </w:tc>
        <w:tc>
          <w:tcPr>
            <w:tcW w:w="3260" w:type="dxa"/>
            <w:shd w:val="clear" w:color="auto" w:fill="FFCCCC"/>
            <w:vAlign w:val="center"/>
          </w:tcPr>
          <w:p w:rsidR="00737A65" w:rsidRPr="007D3512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D3512">
              <w:rPr>
                <w:rFonts w:eastAsia="標楷體"/>
                <w:color w:val="000000"/>
                <w:sz w:val="26"/>
                <w:szCs w:val="26"/>
              </w:rPr>
              <w:t>好客之家</w:t>
            </w:r>
            <w:proofErr w:type="gramStart"/>
            <w:r w:rsidRPr="007D3512">
              <w:rPr>
                <w:rFonts w:eastAsia="標楷體"/>
                <w:color w:val="000000"/>
                <w:sz w:val="26"/>
                <w:szCs w:val="26"/>
              </w:rPr>
              <w:t>—</w:t>
            </w:r>
            <w:proofErr w:type="gramEnd"/>
            <w:r>
              <w:rPr>
                <w:rFonts w:eastAsia="標楷體"/>
                <w:color w:val="000000"/>
                <w:sz w:val="26"/>
                <w:szCs w:val="26"/>
              </w:rPr>
              <w:t>認識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台</w:t>
            </w:r>
            <w:r w:rsidRPr="007D3512">
              <w:rPr>
                <w:rFonts w:eastAsia="標楷體"/>
                <w:color w:val="000000"/>
                <w:sz w:val="26"/>
                <w:szCs w:val="26"/>
              </w:rPr>
              <w:t>灣客家</w:t>
            </w:r>
          </w:p>
        </w:tc>
        <w:tc>
          <w:tcPr>
            <w:tcW w:w="2268" w:type="dxa"/>
            <w:shd w:val="clear" w:color="auto" w:fill="FFCCCC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台語系</w:t>
            </w:r>
          </w:p>
        </w:tc>
        <w:tc>
          <w:tcPr>
            <w:tcW w:w="5304" w:type="dxa"/>
            <w:shd w:val="clear" w:color="auto" w:fill="FFCCCC"/>
            <w:vAlign w:val="center"/>
          </w:tcPr>
          <w:p w:rsidR="00737A65" w:rsidRDefault="00737A65" w:rsidP="00FD72F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A91B9C">
        <w:tc>
          <w:tcPr>
            <w:tcW w:w="2093" w:type="dxa"/>
            <w:shd w:val="clear" w:color="auto" w:fill="FFFF99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AGE2145</w:t>
            </w:r>
          </w:p>
        </w:tc>
        <w:tc>
          <w:tcPr>
            <w:tcW w:w="3260" w:type="dxa"/>
            <w:shd w:val="clear" w:color="auto" w:fill="FFFF99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中師文學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家風</w:t>
            </w:r>
          </w:p>
        </w:tc>
        <w:tc>
          <w:tcPr>
            <w:tcW w:w="2268" w:type="dxa"/>
            <w:shd w:val="clear" w:color="auto" w:fill="FFFF99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FFF99"/>
            <w:vAlign w:val="center"/>
          </w:tcPr>
          <w:p w:rsidR="00737A65" w:rsidRDefault="00737A65" w:rsidP="00FD72F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FD72FF">
        <w:trPr>
          <w:trHeight w:val="952"/>
        </w:trPr>
        <w:tc>
          <w:tcPr>
            <w:tcW w:w="2093" w:type="dxa"/>
            <w:shd w:val="clear" w:color="auto" w:fill="FFFF99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AGE2312</w:t>
            </w:r>
          </w:p>
        </w:tc>
        <w:tc>
          <w:tcPr>
            <w:tcW w:w="3260" w:type="dxa"/>
            <w:shd w:val="clear" w:color="auto" w:fill="FFFF99"/>
            <w:vAlign w:val="center"/>
          </w:tcPr>
          <w:p w:rsidR="00737A65" w:rsidRPr="00FD72FF" w:rsidRDefault="00737A65" w:rsidP="00AB0488">
            <w:pPr>
              <w:spacing w:beforeLines="50" w:before="180" w:afterLines="50" w:after="180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FD72FF">
              <w:rPr>
                <w:rFonts w:ascii="標楷體" w:eastAsia="標楷體" w:hAnsi="標楷體"/>
                <w:color w:val="000000"/>
                <w:sz w:val="26"/>
                <w:szCs w:val="26"/>
              </w:rPr>
              <w:t>消費行為與品牌策略</w:t>
            </w:r>
          </w:p>
        </w:tc>
        <w:tc>
          <w:tcPr>
            <w:tcW w:w="2268" w:type="dxa"/>
            <w:shd w:val="clear" w:color="auto" w:fill="FFFF99"/>
            <w:vAlign w:val="center"/>
          </w:tcPr>
          <w:p w:rsidR="00737A65" w:rsidRPr="00FD72FF" w:rsidRDefault="00737A65" w:rsidP="00AB0488">
            <w:pPr>
              <w:spacing w:beforeLines="50" w:before="180" w:afterLines="50" w:after="180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FD72FF">
              <w:rPr>
                <w:rFonts w:ascii="標楷體" w:eastAsia="標楷體" w:hAnsi="標楷體"/>
                <w:color w:val="000000"/>
                <w:sz w:val="26"/>
                <w:szCs w:val="26"/>
              </w:rPr>
              <w:t>國企系</w:t>
            </w:r>
            <w:r w:rsidRPr="00FD72FF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/</w:t>
            </w:r>
            <w:proofErr w:type="gramStart"/>
            <w:r w:rsidRPr="00FD72FF">
              <w:rPr>
                <w:rFonts w:ascii="標楷體" w:eastAsia="標楷體" w:hAnsi="標楷體"/>
                <w:color w:val="000000"/>
                <w:sz w:val="26"/>
                <w:szCs w:val="26"/>
              </w:rPr>
              <w:t>文創系</w:t>
            </w:r>
            <w:proofErr w:type="gramEnd"/>
            <w:r w:rsidRPr="00FD72FF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/</w:t>
            </w:r>
            <w:r w:rsidRPr="00FD72FF">
              <w:rPr>
                <w:rFonts w:ascii="標楷體" w:eastAsia="標楷體" w:hAnsi="標楷體"/>
                <w:color w:val="000000"/>
                <w:sz w:val="26"/>
                <w:szCs w:val="26"/>
              </w:rPr>
              <w:t>數位系</w:t>
            </w:r>
          </w:p>
        </w:tc>
        <w:tc>
          <w:tcPr>
            <w:tcW w:w="5304" w:type="dxa"/>
            <w:shd w:val="clear" w:color="auto" w:fill="FFFF99"/>
            <w:vAlign w:val="center"/>
          </w:tcPr>
          <w:p w:rsidR="00737A65" w:rsidRDefault="00737A65" w:rsidP="00FD72F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5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6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D5173">
        <w:tc>
          <w:tcPr>
            <w:tcW w:w="2093" w:type="dxa"/>
            <w:shd w:val="clear" w:color="auto" w:fill="D0FCF5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AGE2144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文學與音樂賞析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D5173">
        <w:tc>
          <w:tcPr>
            <w:tcW w:w="2093" w:type="dxa"/>
            <w:shd w:val="clear" w:color="auto" w:fill="D0FCF5"/>
            <w:vAlign w:val="center"/>
          </w:tcPr>
          <w:p w:rsidR="00737A65" w:rsidRPr="00220247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AGE2256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性別與生活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諮心系</w:t>
            </w:r>
            <w:proofErr w:type="gramEnd"/>
          </w:p>
        </w:tc>
        <w:tc>
          <w:tcPr>
            <w:tcW w:w="5304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D5173">
        <w:tc>
          <w:tcPr>
            <w:tcW w:w="2093" w:type="dxa"/>
            <w:shd w:val="clear" w:color="auto" w:fill="D0FCF5"/>
            <w:vAlign w:val="center"/>
          </w:tcPr>
          <w:p w:rsidR="00737A65" w:rsidRPr="00220247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AGE2413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大眾文化與流行音樂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D5173">
        <w:tc>
          <w:tcPr>
            <w:tcW w:w="2093" w:type="dxa"/>
            <w:shd w:val="clear" w:color="auto" w:fill="D0FCF5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lastRenderedPageBreak/>
              <w:t>藝術陶冶領域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AGE4265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華語及臺灣流行音樂史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737A65" w:rsidRPr="00AB0488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FE52C6">
        <w:tc>
          <w:tcPr>
            <w:tcW w:w="2093" w:type="dxa"/>
            <w:shd w:val="clear" w:color="auto" w:fill="E5DFEC" w:themeFill="accent4" w:themeFillTint="33"/>
            <w:vAlign w:val="center"/>
          </w:tcPr>
          <w:p w:rsidR="00737A65" w:rsidRPr="00220247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:rsidR="00737A65" w:rsidRPr="00220247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AGE2803</w:t>
            </w:r>
          </w:p>
        </w:tc>
        <w:tc>
          <w:tcPr>
            <w:tcW w:w="3260" w:type="dxa"/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教學實務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3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AGE2804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通識教育實習服務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37A65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37A65" w:rsidRDefault="00737A65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3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00F9B">
        <w:tc>
          <w:tcPr>
            <w:tcW w:w="2093" w:type="dxa"/>
            <w:shd w:val="clear" w:color="auto" w:fill="FBD4B4" w:themeFill="accent6" w:themeFillTint="66"/>
            <w:vAlign w:val="center"/>
          </w:tcPr>
          <w:p w:rsidR="00737A65" w:rsidRPr="00220247" w:rsidRDefault="00737A65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BD4B4" w:themeFill="accent6" w:themeFillTint="66"/>
            <w:vAlign w:val="center"/>
          </w:tcPr>
          <w:p w:rsidR="00737A65" w:rsidRPr="00220247" w:rsidRDefault="00737A65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AGE2143</w:t>
            </w:r>
          </w:p>
        </w:tc>
        <w:tc>
          <w:tcPr>
            <w:tcW w:w="3260" w:type="dxa"/>
            <w:shd w:val="clear" w:color="auto" w:fill="FBD4B4" w:themeFill="accent6" w:themeFillTint="66"/>
            <w:vAlign w:val="center"/>
          </w:tcPr>
          <w:p w:rsidR="00737A65" w:rsidRDefault="00737A65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國際禮儀</w:t>
            </w:r>
          </w:p>
        </w:tc>
        <w:tc>
          <w:tcPr>
            <w:tcW w:w="2268" w:type="dxa"/>
            <w:shd w:val="clear" w:color="auto" w:fill="FBD4B4" w:themeFill="accent6" w:themeFillTint="66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BD4B4" w:themeFill="accent6" w:themeFillTint="66"/>
            <w:vAlign w:val="center"/>
          </w:tcPr>
          <w:p w:rsidR="00737A65" w:rsidRDefault="00737A65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D3F39">
        <w:tc>
          <w:tcPr>
            <w:tcW w:w="2093" w:type="dxa"/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255</w:t>
            </w:r>
          </w:p>
        </w:tc>
        <w:tc>
          <w:tcPr>
            <w:tcW w:w="3260" w:type="dxa"/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教育法律與實例</w:t>
            </w:r>
          </w:p>
        </w:tc>
        <w:tc>
          <w:tcPr>
            <w:tcW w:w="2268" w:type="dxa"/>
            <w:shd w:val="clear" w:color="auto" w:fill="FBD4B4" w:themeFill="accent6" w:themeFillTint="66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100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067FA">
        <w:tc>
          <w:tcPr>
            <w:tcW w:w="2093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409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全球化下的文化創意產業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737A65" w:rsidRPr="00220247" w:rsidRDefault="00737A65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100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067FA">
        <w:tc>
          <w:tcPr>
            <w:tcW w:w="20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AGE2137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臺灣原住民族文化概論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99-101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067FA">
        <w:tc>
          <w:tcPr>
            <w:tcW w:w="20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AGE3702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奈米科學概論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9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067FA">
        <w:tc>
          <w:tcPr>
            <w:tcW w:w="20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AGE3477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臺灣生態系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B067FA">
        <w:tc>
          <w:tcPr>
            <w:tcW w:w="20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藝術陶冶領域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AGE4386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台灣現代戲劇概論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7A65" w:rsidRPr="00220247" w:rsidRDefault="00737A65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00F9B">
        <w:tc>
          <w:tcPr>
            <w:tcW w:w="2093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AGE3376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植物之多樣性功能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737A65" w:rsidRPr="00220247" w:rsidTr="00E00F9B">
        <w:tc>
          <w:tcPr>
            <w:tcW w:w="2093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藝術陶冶領域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AGE4376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台灣傳統戲曲概論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音樂學系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737A65" w:rsidRPr="00220247" w:rsidRDefault="00737A65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</w:tbl>
    <w:p w:rsidR="00577D83" w:rsidRPr="00577D83" w:rsidRDefault="00577D83" w:rsidP="00577D83">
      <w:pPr>
        <w:jc w:val="center"/>
      </w:pPr>
    </w:p>
    <w:sectPr w:rsidR="00577D83" w:rsidRPr="00577D83" w:rsidSect="00FE52C6">
      <w:pgSz w:w="16838" w:h="11906" w:orient="landscape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5AE" w:rsidRDefault="00A535AE" w:rsidP="00200D05">
      <w:r>
        <w:separator/>
      </w:r>
    </w:p>
  </w:endnote>
  <w:endnote w:type="continuationSeparator" w:id="0">
    <w:p w:rsidR="00A535AE" w:rsidRDefault="00A535AE" w:rsidP="00200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G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5AE" w:rsidRDefault="00A535AE" w:rsidP="00200D05">
      <w:r>
        <w:separator/>
      </w:r>
    </w:p>
  </w:footnote>
  <w:footnote w:type="continuationSeparator" w:id="0">
    <w:p w:rsidR="00A535AE" w:rsidRDefault="00A535AE" w:rsidP="00200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D83"/>
    <w:rsid w:val="00013F52"/>
    <w:rsid w:val="001E66F3"/>
    <w:rsid w:val="00200D05"/>
    <w:rsid w:val="00220247"/>
    <w:rsid w:val="00227F62"/>
    <w:rsid w:val="002333A5"/>
    <w:rsid w:val="00244E75"/>
    <w:rsid w:val="00356625"/>
    <w:rsid w:val="003711CD"/>
    <w:rsid w:val="003D1325"/>
    <w:rsid w:val="00475F5B"/>
    <w:rsid w:val="00577D83"/>
    <w:rsid w:val="005A5E14"/>
    <w:rsid w:val="005F1C0C"/>
    <w:rsid w:val="00737A65"/>
    <w:rsid w:val="00792F33"/>
    <w:rsid w:val="007D3512"/>
    <w:rsid w:val="008239CE"/>
    <w:rsid w:val="008620B5"/>
    <w:rsid w:val="00895ADB"/>
    <w:rsid w:val="009539A1"/>
    <w:rsid w:val="00A45311"/>
    <w:rsid w:val="00A535AE"/>
    <w:rsid w:val="00A91B9C"/>
    <w:rsid w:val="00AB0488"/>
    <w:rsid w:val="00AB3C98"/>
    <w:rsid w:val="00B067FA"/>
    <w:rsid w:val="00B36BF5"/>
    <w:rsid w:val="00B4117E"/>
    <w:rsid w:val="00BD3F39"/>
    <w:rsid w:val="00BF249C"/>
    <w:rsid w:val="00C40A14"/>
    <w:rsid w:val="00C7283C"/>
    <w:rsid w:val="00CB189F"/>
    <w:rsid w:val="00CE0EBF"/>
    <w:rsid w:val="00CF54B6"/>
    <w:rsid w:val="00D21639"/>
    <w:rsid w:val="00D64B20"/>
    <w:rsid w:val="00E00F9B"/>
    <w:rsid w:val="00E429B9"/>
    <w:rsid w:val="00E92E91"/>
    <w:rsid w:val="00ED5173"/>
    <w:rsid w:val="00F23C41"/>
    <w:rsid w:val="00FB7495"/>
    <w:rsid w:val="00FD72FF"/>
    <w:rsid w:val="00FE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7D83"/>
    <w:pPr>
      <w:widowControl w:val="0"/>
      <w:autoSpaceDE w:val="0"/>
      <w:autoSpaceDN w:val="0"/>
      <w:adjustRightInd w:val="0"/>
    </w:pPr>
    <w:rPr>
      <w:rFonts w:ascii="標楷體G..." w:eastAsia="標楷體G..." w:cs="標楷體G..."/>
      <w:color w:val="000000"/>
      <w:kern w:val="0"/>
      <w:szCs w:val="24"/>
    </w:rPr>
  </w:style>
  <w:style w:type="table" w:styleId="a3">
    <w:name w:val="Table Grid"/>
    <w:basedOn w:val="a1"/>
    <w:uiPriority w:val="59"/>
    <w:rsid w:val="00577D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00D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00D0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7D83"/>
    <w:pPr>
      <w:widowControl w:val="0"/>
      <w:autoSpaceDE w:val="0"/>
      <w:autoSpaceDN w:val="0"/>
      <w:adjustRightInd w:val="0"/>
    </w:pPr>
    <w:rPr>
      <w:rFonts w:ascii="標楷體G..." w:eastAsia="標楷體G..." w:cs="標楷體G..."/>
      <w:color w:val="000000"/>
      <w:kern w:val="0"/>
      <w:szCs w:val="24"/>
    </w:rPr>
  </w:style>
  <w:style w:type="table" w:styleId="a3">
    <w:name w:val="Table Grid"/>
    <w:basedOn w:val="a1"/>
    <w:uiPriority w:val="59"/>
    <w:rsid w:val="00577D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00D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00D0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2019-01-21T02:47:00Z</dcterms:created>
  <dcterms:modified xsi:type="dcterms:W3CDTF">2019-01-21T02:47:00Z</dcterms:modified>
</cp:coreProperties>
</file>